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828" w:rsidRPr="00F45BCA" w:rsidRDefault="00AD3FAA" w:rsidP="00275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Омский Росреестр о судебной практике</w:t>
      </w:r>
      <w:r w:rsidR="00AD7BBF" w:rsidRPr="00F45BCA">
        <w:rPr>
          <w:rFonts w:ascii="Times New Roman" w:hAnsi="Times New Roman" w:cs="Times New Roman"/>
          <w:b/>
          <w:sz w:val="28"/>
        </w:rPr>
        <w:t xml:space="preserve"> по вопросу снятия с государственного кадастрового учета объектов недвижимости</w:t>
      </w:r>
    </w:p>
    <w:p w:rsidR="00AD7BBF" w:rsidRPr="00F45BCA" w:rsidRDefault="00AD7BBF" w:rsidP="002754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9D9" w:rsidRPr="00F45BCA" w:rsidRDefault="00AD7BBF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Недвижимое имущество, как и любое другое, подвержено уничтожению. Фактическое уничтожение объекта недвижимости, однако, не означает прекращения его существования в юридическом смысле. Для этого необходимо</w:t>
      </w:r>
      <w:r w:rsidR="004E213A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снятие</w:t>
      </w:r>
      <w:r w:rsidR="00861F97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64065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данного объекта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кадастр</w:t>
      </w:r>
      <w:r w:rsidR="004E213A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ового учёта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Однако</w:t>
      </w:r>
      <w:r w:rsidR="00510368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в некоторых случаях в административном порядке снять с кадастрового учета уничтоженный объект (здание, сооружение) невозможно в силу требований Федерального закона от 13.07.2015 № 218-ФЗ «О государственной регистрации недв</w:t>
      </w:r>
      <w:r w:rsidR="004A6079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ижимости» (далее – Закон о регистрации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4A79D9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F3C7E" w:rsidRPr="00F45BCA" w:rsidRDefault="002B26AB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Обратимся к судебной практике</w:t>
      </w:r>
      <w:r w:rsidR="000F3C7E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вопросам снятия с государственного кадастрового учета объектов недвижимости при участии Управления Росреестра по Омской области.</w:t>
      </w:r>
    </w:p>
    <w:p w:rsidR="002A47EC" w:rsidRPr="00F45BCA" w:rsidRDefault="002A47EC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83FB7" w:rsidRPr="00F45BCA" w:rsidRDefault="00283FB7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Одной из причин обращения в суд с требованием о снятии с государственного кадастрового учета 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объекта недвижимости</w:t>
      </w:r>
      <w:r w:rsidRPr="00F45BC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является отсутствие зарегистрированного права на данный объект, учтенного в Едином государственном реестре недвижимости (далее – ЕГРН), поскольку согласно пункту 2 части 2 статьи 15 Закона о регистрации при осуществлении государственного кадастрового учета без одновременной государственной регистрации прав такой кадастровый учет осуществляется по заявлению собственника здания, сооружения, объекта незавершенного строительства</w:t>
      </w:r>
      <w:r w:rsidR="00A4571D" w:rsidRPr="00F45BC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935C7B" w:rsidRPr="00F45BCA" w:rsidRDefault="00AD7BBF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Следует отметить, что суды при</w:t>
      </w:r>
      <w:r w:rsidR="000F3C7E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рассмотрении требований об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обжаловании отказов регистрирующего органа </w:t>
      </w:r>
      <w:r w:rsidR="004A79D9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</w:t>
      </w:r>
      <w:r w:rsidR="000F3C7E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причине обращения</w:t>
      </w:r>
      <w:r w:rsidR="004A79D9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государственным кадастровым учетом ненадлежаще</w:t>
      </w:r>
      <w:r w:rsidR="000F3C7E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го</w:t>
      </w:r>
      <w:r w:rsidR="004A79D9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лиц</w:t>
      </w:r>
      <w:r w:rsidR="000F3C7E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4A79D9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признают правомерными решения регистрирующего органа (в частности, решение Арбитражного суда Омской области от 09.09.2017 по делу № А46-10872/2017).</w:t>
      </w:r>
    </w:p>
    <w:p w:rsidR="00A93859" w:rsidRPr="00F45BCA" w:rsidRDefault="00AD7BBF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В этой</w:t>
      </w:r>
      <w:r w:rsidR="004A79D9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ситуации снять с государственного кадастрового учета уничтоженный объект в отсутствии зарегистрированного права собственности</w:t>
      </w:r>
      <w:r w:rsidR="006F5D38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него </w:t>
      </w:r>
      <w:r w:rsidR="004A79D9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возможно только в судебном порядке.</w:t>
      </w:r>
    </w:p>
    <w:p w:rsidR="00AD7BBF" w:rsidRPr="00F45BCA" w:rsidRDefault="004A79D9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этом, для удовлетворения судом требований о снятии с кадастрового учета объектов необходимо представить бесспорные доказательства о возведении </w:t>
      </w:r>
      <w:r w:rsidR="000F3C7E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истцом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спорных объектов, </w:t>
      </w:r>
      <w:r w:rsidR="00311945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доказательства сноса/уничтожения объекта (акт обследования, подготовленный кадастровым инженером), а также, 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что снятие с кадастрового учет</w:t>
      </w:r>
      <w:r w:rsidR="006F5D38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а объектов не повлечет ущемления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 и законных интересов иных лиц.</w:t>
      </w:r>
    </w:p>
    <w:p w:rsidR="00DE3367" w:rsidRPr="00F45BCA" w:rsidRDefault="00311945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Как показывает судебная практика</w:t>
      </w:r>
      <w:r w:rsidR="006F5D38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суды удовлетворяют требования о снятии с кадастрового учета уничтоженных/снесенных объектов (</w:t>
      </w:r>
      <w:r w:rsidR="001E3CA3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решение Арбитражного суда Омской области от 16.05.2018 по делу</w:t>
      </w:r>
      <w:r w:rsidR="006F5D38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B3ECA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6F5D38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А46-24574/2017, </w:t>
      </w:r>
      <w:r w:rsidR="001E3CA3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решение Арбитражного суда Омской области  от 30.01.2020 по делу </w:t>
      </w:r>
      <w:r w:rsidR="00AB3ECA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№ А46-11258/2019</w:t>
      </w:r>
      <w:r w:rsidR="001E3CA3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решение Первомайского районного суда г. Омска от 03.12.2019 по делу № 2-3041/2019, заочное решение Октябрьского районного </w:t>
      </w:r>
      <w:r w:rsidR="001E3CA3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суда г. Омска от 21.06.2019 № 2-1482/2019, решение Шербакульского районного суда Омской области от 13.05.2019 по делу №2-155/2019)</w:t>
      </w:r>
      <w:r w:rsidR="006F5D38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B0950" w:rsidRPr="00F45BCA" w:rsidRDefault="006F5D38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Следует</w:t>
      </w:r>
      <w:r w:rsidR="00AB3ECA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отметить,</w:t>
      </w:r>
      <w:r w:rsidR="00EB0950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в настоящее время вступил в силу </w:t>
      </w:r>
      <w:r w:rsidR="000F3C7E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Федеральный закон от 13.07.2020 № 202-ФЗ «О внесении изменений в Федеральный закон 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и отдельные законодательные акты Российской Федерации»</w:t>
      </w:r>
      <w:r w:rsidR="00EB0950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, вносящий некоторые измен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ения в положения Закона о регистрации</w:t>
      </w:r>
      <w:r w:rsidR="00EB0950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B0950" w:rsidRPr="00F45BCA" w:rsidRDefault="000F3C7E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Так</w:t>
      </w:r>
      <w:r w:rsidR="006F5D38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EB0950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расширен перечень лиц, которые могут обращаться с заявлением о снятии объекта с кадастрового учета. 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EB0950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апример, гражданин, получивший в наследство земельный участок и садовый дом (который на момент принятия наследства был разрушен), сможет подать заявление о снятии такого дома с кадастрового учета и о прекращении права собственности умершего – только, если сведения о доме содержатся в ЕГРН. При этом</w:t>
      </w:r>
      <w:r w:rsidR="006F5D38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EB0950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регистрация права собственности на садовый дом наследнику не требуется.</w:t>
      </w:r>
    </w:p>
    <w:p w:rsidR="00EB0950" w:rsidRPr="00F45BCA" w:rsidRDefault="00EB0950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Такие возможности предоставлены не только наследникам, но и собственникам участка, когда расположенные на нем объекты принадлежат на праве собственности иному лицу. Заявление о снятии с учета и прекращении права собственности на прекративший существование объект недвижимости может подавать собственник земельного участка, если владевшее объектами недвижимости юридическое лицо было ликвидировано или в случае смерти владевшего этими объектами физического лица.</w:t>
      </w:r>
    </w:p>
    <w:p w:rsidR="00EB0950" w:rsidRPr="00F45BCA" w:rsidRDefault="00EB0950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Заявление о снятии с учета и прекращении права собственности на прекративший существование объект недвижимости смогут подать также и органы государственной власти или местного самоуправления при соблюдении следующих условий:</w:t>
      </w:r>
    </w:p>
    <w:p w:rsidR="00EB0950" w:rsidRPr="00F45BCA" w:rsidRDefault="002A6B38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EB0950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отношении юридического лица – собственника недвижимости и участка, на котором она располагалась, если юридическое лицо было ликвидировано на момент подачи заявления о снятии с учета и прекращении права;</w:t>
      </w:r>
    </w:p>
    <w:p w:rsidR="00340507" w:rsidRPr="00F45BCA" w:rsidRDefault="002A6B38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EB0950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отношении физ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ического </w:t>
      </w:r>
      <w:r w:rsidR="00EB0950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лица – собственника недвижимости и участка, на кот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ором она располагалась, если  данное </w:t>
      </w:r>
      <w:r w:rsidR="00EB0950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лицо утратило правоспособность в связи со смертью и при отсутствии у него наследников. </w:t>
      </w:r>
    </w:p>
    <w:p w:rsidR="00EB0950" w:rsidRPr="00F45BCA" w:rsidRDefault="00EB0950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С принятием указанного закона судебные споры по указанной выше категории дел заметно уменьши</w:t>
      </w:r>
      <w:r w:rsidR="001E3CA3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лись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93859" w:rsidRPr="00F45BCA" w:rsidRDefault="001747E6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Другой причиной необходимости обращения в суд является невозможность подготовки Акта обследования по форме, установленной законодательством, в виду отсутствия проектной документации на снос объекта капитального строительства, которая необходима в соответствии с нормами главы 6.4 Градостроительного кодекса РФ.</w:t>
      </w:r>
    </w:p>
    <w:p w:rsidR="006E44C1" w:rsidRPr="00F45BCA" w:rsidRDefault="000F3C7E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6E44C1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азработать проектную документацию по организации работ с целью сноса объекта 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владельцы </w:t>
      </w:r>
      <w:r w:rsidR="006E44C1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не могут по причине прекращения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его</w:t>
      </w:r>
      <w:r w:rsidR="006E44C1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существования в натуре. В соответствии с Федеральным законом от </w:t>
      </w:r>
      <w:r w:rsidR="006E44C1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03.08.2018 № 340-ФЗ «О внесении изменений в Градостроительный кодекс Российской Федерации и отдельные законодательные акты Российской Федерации» проект организации работ по сносу объекта капстроительства не требуется, если работы по сносу </w:t>
      </w:r>
      <w:r w:rsidR="00C61046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такого объекта, не связанного</w:t>
      </w:r>
      <w:r w:rsidR="006E44C1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реконструкцией или строительством нового объекта на месте снесенного, начаты до 04.08.2018.</w:t>
      </w:r>
    </w:p>
    <w:p w:rsidR="006E44C1" w:rsidRPr="00F45BCA" w:rsidRDefault="006E44C1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этой ситуации, как показывает судебная практика по </w:t>
      </w:r>
      <w:r w:rsidR="000F3C7E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Омской области</w:t>
      </w:r>
      <w:r w:rsidR="001419F2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, суды также идут на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встречу истцам</w:t>
      </w:r>
      <w:r w:rsidR="00DE3367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, опираясь на принцип достоверности сведений ЕГРН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DE3367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например, </w:t>
      </w:r>
      <w:r w:rsidR="001E3CA3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судебные акты Арбитражного суда Омской области по 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де</w:t>
      </w:r>
      <w:r w:rsidR="001E3CA3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лам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А46-4172/2020, </w:t>
      </w:r>
      <w:r w:rsidR="00DE3367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№ А46-8708/2019).</w:t>
      </w:r>
    </w:p>
    <w:p w:rsidR="00DE3367" w:rsidRPr="00F45BCA" w:rsidRDefault="00340507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Многие думают, что снять уч</w:t>
      </w:r>
      <w:r w:rsidR="001419F2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асток с кадастрового учета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просто</w:t>
      </w:r>
      <w:r w:rsidR="001419F2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, достаточно подать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регистрирующий орган соответствующее заявление. Между тем</w:t>
      </w:r>
      <w:r w:rsidR="001419F2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не так. Существует исчерпывающий перечень ситуаций, прямо </w:t>
      </w:r>
      <w:r w:rsidR="001419F2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предусмотренных Законом о регистрации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, когда участок снять</w:t>
      </w:r>
      <w:r w:rsidR="001419F2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учета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можно. В </w:t>
      </w:r>
      <w:r w:rsidR="001419F2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</w:t>
      </w:r>
      <w:r w:rsidR="000F3C7E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оговоренных законом случаях этого сделать нельзя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B0950" w:rsidRPr="00F45BCA" w:rsidRDefault="00340507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Долгое время существовала практика снятия с кадастрового учета </w:t>
      </w:r>
      <w:r w:rsidR="000F3C7E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земельных участков 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решению суда в результате судебной отмены документа, на основании которого участок был образован. Например, если земельный участок был образован путем утверждения его схемы, то отмена постановления об утверждении схемы влекла снятие участка с кадастрового учета. Определением Судебной коллегии по экономическим спорам Верховного Суда РФ от 27.12.2018 № 306-КГ18-16823 по делу </w:t>
      </w:r>
      <w:r w:rsidR="00481708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А55-12346/2017 предложена позиция, направленная на прекращение этой практики. </w:t>
      </w:r>
    </w:p>
    <w:p w:rsidR="00F70395" w:rsidRPr="00F45BCA" w:rsidRDefault="00F70395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недопустимость снятия с кадастрового учета земельного участка в случаях, не предусмотренных действующим законодательством, указано также в пункте 21 Обзора судебной практики по делам, связанным с оспариванием отказа в осуществлении кадастрового учета, утвержденного Президиумом Верховного Суда Российской Федерации 30.11.2016, согласно которому, если сведения о земельном участке, внесенные в государственный кадастр недвижимости, не носят временного характера, то такой земельный участок может быть снят с кадастрового учета только вследствие его преобразования или в случае, прямо предусмотренном законом. </w:t>
      </w:r>
    </w:p>
    <w:p w:rsidR="00F70395" w:rsidRPr="00F45BCA" w:rsidRDefault="00F70395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Снятие с кадастрового учета объекта недвижимости может явиться следствием признания незаконными действий регистратора при осуществлении кадастрового учета объектов недвижимости в соответствии с пунктом 56 (абзацы 2, 3) постановления Пленума Верховного Суда Российской Федерации и Пленума Высшего Арбитражного Суда Российской Федерации от 29.04.2010 № 10/22 «О некоторых вопросах, возникающих в судебной практике при разрешении споров, связанных с защитой права собственности и других вещных прав». </w:t>
      </w:r>
    </w:p>
    <w:p w:rsidR="00F70395" w:rsidRPr="00F45BCA" w:rsidRDefault="00F70395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ситуации, когда со стороны регистратора отсутствует факт совершения действий (бездействия) по осуществлению государственного кадастрового учета и такие действия (бездействие) не являлись предметом 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рассмотрения судов, возложение на ответчика, в отношении которого не доказан факт нарушения прав заявителя, обязанности по снятию с кадастрового учета земельных участков противоречит нормам процессуального законодательства и приводит к нарушению баланса прав и законных интересов сторон. </w:t>
      </w:r>
    </w:p>
    <w:p w:rsidR="001A0318" w:rsidRPr="00F45BCA" w:rsidRDefault="00F70395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В случае, если приведенные заявителем обстоятельства не предусмотрены действующим законодательством в качестве основания для исключения из ЕГРН сведений о поставленных на кадастровый учет земельных участках</w:t>
      </w:r>
      <w:r w:rsidR="001A0318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при этом </w:t>
      </w:r>
      <w:r w:rsidR="000F3C7E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 </w:t>
      </w:r>
      <w:r w:rsidR="001A0318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не представляют</w:t>
      </w:r>
      <w:r w:rsidR="000F3C7E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ся</w:t>
      </w:r>
      <w:r w:rsidR="001A0318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доказательства, свидетельствующи</w:t>
      </w:r>
      <w:r w:rsidR="000F3C7E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1A0318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 наличии объективных препятствий к реализации заявителем прав собственника на преобразование земельных участков в установленном действующим законодательством порядке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, то суд</w:t>
      </w:r>
      <w:r w:rsidR="001E3CA3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отказыва</w:t>
      </w:r>
      <w:r w:rsidR="001E3CA3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т в удовлетворении требований</w:t>
      </w:r>
      <w:r w:rsidR="001E3CA3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(например, решение Омского районного суда Омской области от 23.05.2018 № 2-992/2018, решение Омского районного суда Омской области от 07.07.2020 № 2-1123/2020, решение Арбитражного суда Омской области от 27.02.2018 по делу № А46-24209/2017, решение Арбитражного суда Омской области от </w:t>
      </w:r>
      <w:r w:rsidR="00481708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27.06.2018 по делу № А46-2946/2018</w:t>
      </w:r>
      <w:r w:rsidR="001E3CA3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481708" w:rsidRPr="00F45BCA" w:rsidRDefault="00481708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При этом, как показывает судебная практика</w:t>
      </w:r>
      <w:r w:rsidR="00334CB7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суды общей юрисдикции </w:t>
      </w:r>
      <w:r w:rsidR="007E235D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в основном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удовлетворяют требования заявителя о снятии</w:t>
      </w:r>
      <w:r w:rsidR="007E235D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кадастрового у</w:t>
      </w:r>
      <w:r w:rsidR="00334CB7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чета земельных участков в случаях</w:t>
      </w:r>
      <w:r w:rsidR="007E235D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наложения границ, отмены решения о предоставлении земельного участка или утвержденной схемы, признании недействительности результатов межевания и т.п. (решение Любинского</w:t>
      </w:r>
      <w:r w:rsidR="00334CB7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E235D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районного суда Омской области от 17.09.2019 по делу № 2-694/2019, решение Саргатского районного суда Омской области от 20.11.2019 по делу № 2-439/2019, решение Омского районного суда Омской области от 22.01.2019 по делу № 2-75/2019).</w:t>
      </w:r>
    </w:p>
    <w:p w:rsidR="00FE4BE4" w:rsidRDefault="00334CB7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В завершение</w:t>
      </w:r>
      <w:r w:rsidR="006E7A72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следует отметить, что, в соответствии пунктом 5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части 2 статьи 14 Закона о регистрации,</w:t>
      </w:r>
      <w:r w:rsidR="006E7A72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одним из оснований осуществления государственного кадастрового учета и государственной регистрации прав являются вступившие в законную силу судебные акты. Таким образом, в случае удовлетворения судом требований о снятии с государственного кадастрового учета объектов недвижимости регистрирующим органом будут осуществлены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учетно-регистрирующие действия –</w:t>
      </w:r>
      <w:r w:rsidR="006E7A72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условии соблюдения заявительного порядка, установленного статьей 18 Закон</w:t>
      </w:r>
      <w:r w:rsidR="000F3C7E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 регистрации</w:t>
      </w:r>
      <w:r w:rsidR="006E7A72" w:rsidRPr="00F45BCA">
        <w:rPr>
          <w:rFonts w:ascii="Times New Roman" w:hAnsi="Times New Roman" w:cs="Times New Roman"/>
          <w:sz w:val="28"/>
          <w:szCs w:val="28"/>
          <w:shd w:val="clear" w:color="auto" w:fill="FFFFFF"/>
        </w:rPr>
        <w:t>, и предоставления необходимых для регистрации документов.</w:t>
      </w:r>
    </w:p>
    <w:p w:rsidR="00CC6AC4" w:rsidRDefault="00CC6AC4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6AC4" w:rsidRPr="00F45BCA" w:rsidRDefault="00CC6AC4" w:rsidP="0027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E7A72" w:rsidRPr="00F45BCA" w:rsidRDefault="00F55C32" w:rsidP="00275497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Юлия </w:t>
      </w:r>
      <w:r w:rsidR="006E7A72" w:rsidRPr="00F45BC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Бобровник, </w:t>
      </w:r>
    </w:p>
    <w:p w:rsidR="006E7A72" w:rsidRPr="00F45BCA" w:rsidRDefault="006E7A72" w:rsidP="00275497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главный специалист-эксперт</w:t>
      </w:r>
    </w:p>
    <w:p w:rsidR="006E7A72" w:rsidRPr="00F45BCA" w:rsidRDefault="006E7A72" w:rsidP="00275497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отдела правового обеспечения</w:t>
      </w:r>
    </w:p>
    <w:p w:rsidR="00F55C32" w:rsidRPr="00F45BCA" w:rsidRDefault="001E6415" w:rsidP="00275497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45BC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Управления Росреестра </w:t>
      </w:r>
    </w:p>
    <w:p w:rsidR="00AD7BBF" w:rsidRPr="00C564E2" w:rsidRDefault="001E6415" w:rsidP="00275497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F45BC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 Омской области</w:t>
      </w:r>
      <w:r w:rsidR="00C564E2" w:rsidRPr="00F45BC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bookmarkStart w:id="0" w:name="_GoBack"/>
      <w:bookmarkEnd w:id="0"/>
      <w:r w:rsidR="004F03D5" w:rsidRPr="00C564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sectPr w:rsidR="00AD7BBF" w:rsidRPr="00C564E2" w:rsidSect="0098795D">
      <w:headerReference w:type="default" r:id="rId6"/>
      <w:pgSz w:w="11906" w:h="16838" w:code="9"/>
      <w:pgMar w:top="1134" w:right="11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65D" w:rsidRDefault="007A065D" w:rsidP="0098795D">
      <w:pPr>
        <w:spacing w:after="0" w:line="240" w:lineRule="auto"/>
      </w:pPr>
      <w:r>
        <w:separator/>
      </w:r>
    </w:p>
  </w:endnote>
  <w:endnote w:type="continuationSeparator" w:id="1">
    <w:p w:rsidR="007A065D" w:rsidRDefault="007A065D" w:rsidP="00987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65D" w:rsidRDefault="007A065D" w:rsidP="0098795D">
      <w:pPr>
        <w:spacing w:after="0" w:line="240" w:lineRule="auto"/>
      </w:pPr>
      <w:r>
        <w:separator/>
      </w:r>
    </w:p>
  </w:footnote>
  <w:footnote w:type="continuationSeparator" w:id="1">
    <w:p w:rsidR="007A065D" w:rsidRDefault="007A065D" w:rsidP="00987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2329"/>
    </w:sdtPr>
    <w:sdtContent>
      <w:p w:rsidR="0098795D" w:rsidRDefault="00BB4988" w:rsidP="0098795D">
        <w:pPr>
          <w:pStyle w:val="a7"/>
          <w:jc w:val="center"/>
        </w:pPr>
        <w:fldSimple w:instr=" PAGE   \* MERGEFORMAT ">
          <w:r w:rsidR="00AD3FAA">
            <w:rPr>
              <w:noProof/>
            </w:rPr>
            <w:t>4</w:t>
          </w:r>
        </w:fldSimple>
      </w:p>
    </w:sdtContent>
  </w:sdt>
  <w:p w:rsidR="0098795D" w:rsidRDefault="0098795D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AD7BBF"/>
    <w:rsid w:val="000F3C7E"/>
    <w:rsid w:val="000F7DC1"/>
    <w:rsid w:val="00106F58"/>
    <w:rsid w:val="0010770D"/>
    <w:rsid w:val="001419F2"/>
    <w:rsid w:val="00170D0F"/>
    <w:rsid w:val="001747E6"/>
    <w:rsid w:val="001A0318"/>
    <w:rsid w:val="001E3CA3"/>
    <w:rsid w:val="001E6415"/>
    <w:rsid w:val="00264065"/>
    <w:rsid w:val="00275497"/>
    <w:rsid w:val="00283FB7"/>
    <w:rsid w:val="002A47EC"/>
    <w:rsid w:val="002A6B38"/>
    <w:rsid w:val="002B26AB"/>
    <w:rsid w:val="00311945"/>
    <w:rsid w:val="00334CB7"/>
    <w:rsid w:val="00340507"/>
    <w:rsid w:val="003418CB"/>
    <w:rsid w:val="003466C0"/>
    <w:rsid w:val="003715B9"/>
    <w:rsid w:val="003C71C3"/>
    <w:rsid w:val="00402B31"/>
    <w:rsid w:val="00446D1B"/>
    <w:rsid w:val="00481708"/>
    <w:rsid w:val="004A6079"/>
    <w:rsid w:val="004A79D9"/>
    <w:rsid w:val="004E213A"/>
    <w:rsid w:val="004F03D5"/>
    <w:rsid w:val="00510368"/>
    <w:rsid w:val="00513B5C"/>
    <w:rsid w:val="00666A12"/>
    <w:rsid w:val="006E44C1"/>
    <w:rsid w:val="006E7A72"/>
    <w:rsid w:val="006F5D38"/>
    <w:rsid w:val="006F6BB3"/>
    <w:rsid w:val="00725772"/>
    <w:rsid w:val="007A065D"/>
    <w:rsid w:val="007E235D"/>
    <w:rsid w:val="00810D1B"/>
    <w:rsid w:val="00861F97"/>
    <w:rsid w:val="00911567"/>
    <w:rsid w:val="00935C7B"/>
    <w:rsid w:val="0098795D"/>
    <w:rsid w:val="00A4571D"/>
    <w:rsid w:val="00A62C22"/>
    <w:rsid w:val="00A93859"/>
    <w:rsid w:val="00AB3ECA"/>
    <w:rsid w:val="00AD2424"/>
    <w:rsid w:val="00AD3FAA"/>
    <w:rsid w:val="00AD7BBF"/>
    <w:rsid w:val="00AF673E"/>
    <w:rsid w:val="00B74611"/>
    <w:rsid w:val="00B835F8"/>
    <w:rsid w:val="00BB4988"/>
    <w:rsid w:val="00C564E2"/>
    <w:rsid w:val="00C61046"/>
    <w:rsid w:val="00C9260E"/>
    <w:rsid w:val="00CC6AC4"/>
    <w:rsid w:val="00D92828"/>
    <w:rsid w:val="00DE3367"/>
    <w:rsid w:val="00E137AC"/>
    <w:rsid w:val="00EB0950"/>
    <w:rsid w:val="00F45BCA"/>
    <w:rsid w:val="00F55C32"/>
    <w:rsid w:val="00F70395"/>
    <w:rsid w:val="00FD6569"/>
    <w:rsid w:val="00FE4BE4"/>
    <w:rsid w:val="00FF7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AD7BBF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Normal (Web)"/>
    <w:basedOn w:val="a"/>
    <w:uiPriority w:val="99"/>
    <w:semiHidden/>
    <w:unhideWhenUsed/>
    <w:rsid w:val="00AB3ECA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F7D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F7DC1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87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795D"/>
  </w:style>
  <w:style w:type="paragraph" w:styleId="a9">
    <w:name w:val="footer"/>
    <w:basedOn w:val="a"/>
    <w:link w:val="aa"/>
    <w:uiPriority w:val="99"/>
    <w:semiHidden/>
    <w:unhideWhenUsed/>
    <w:rsid w:val="00987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879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5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4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Бобровник Юлия Александровна</dc:creator>
  <cp:keywords/>
  <dc:description/>
  <cp:lastModifiedBy>kozlov</cp:lastModifiedBy>
  <cp:revision>58</cp:revision>
  <cp:lastPrinted>2020-11-27T09:41:00Z</cp:lastPrinted>
  <dcterms:created xsi:type="dcterms:W3CDTF">2020-11-27T04:57:00Z</dcterms:created>
  <dcterms:modified xsi:type="dcterms:W3CDTF">2021-03-02T05:56:00Z</dcterms:modified>
</cp:coreProperties>
</file>